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BB7" w:rsidRDefault="00D82BB7" w:rsidP="00D82BB7">
      <w:pPr>
        <w:jc w:val="center"/>
        <w:rPr>
          <w:rFonts w:ascii="TeXGyreAdventor" w:hAnsi="TeXGyreAdventor"/>
          <w:sz w:val="48"/>
          <w:szCs w:val="48"/>
        </w:rPr>
      </w:pPr>
      <w:r>
        <w:rPr>
          <w:noProof/>
        </w:rPr>
        <mc:AlternateContent>
          <mc:Choice Requires="wps">
            <w:drawing>
              <wp:anchor distT="0" distB="0" distL="114300" distR="114300" simplePos="0" relativeHeight="251661312" behindDoc="0" locked="0" layoutInCell="1" allowOverlap="1" wp14:anchorId="7E550F6E" wp14:editId="203DF742">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82BB7" w:rsidRPr="0080603E" w:rsidRDefault="00D82BB7" w:rsidP="00D82BB7">
                            <w:pPr>
                              <w:jc w:val="center"/>
                              <w:rPr>
                                <w:rFonts w:ascii="TeXGyreAdventor" w:hAnsi="TeXGyreAdventor"/>
                                <w:b/>
                                <w:color w:val="70AD47"/>
                                <w:spacing w:val="10"/>
                                <w:sz w:val="56"/>
                                <w:szCs w:val="56"/>
                                <w14:textOutline w14:w="9525" w14:cap="flat" w14:cmpd="sng" w14:algn="ctr">
                                  <w14:solidFill>
                                    <w14:srgbClr w14:val="000000"/>
                                  </w14:solidFill>
                                  <w14:prstDash w14:val="solid"/>
                                  <w14:round/>
                                </w14:textOutline>
                                <w14:textFill>
                                  <w14:solidFill>
                                    <w14:srgbClr w14:val="70AD47">
                                      <w14:tint w14:val="1000"/>
                                    </w14:srgbClr>
                                  </w14:solidFill>
                                </w14:textFill>
                              </w:rPr>
                            </w:pPr>
                            <w:r w:rsidRPr="0080603E">
                              <w:rPr>
                                <w:rFonts w:ascii="TeXGyreAdventor" w:hAnsi="TeXGyreAdventor"/>
                                <w:b/>
                                <w:color w:val="70AD47"/>
                                <w:spacing w:val="10"/>
                                <w:sz w:val="56"/>
                                <w:szCs w:val="56"/>
                                <w14:textOutline w14:w="9525" w14:cap="flat" w14:cmpd="sng" w14:algn="ctr">
                                  <w14:solidFill>
                                    <w14:srgbClr w14:val="000000"/>
                                  </w14:solidFill>
                                  <w14:prstDash w14:val="solid"/>
                                  <w14:round/>
                                </w14:textOutline>
                                <w14:textFill>
                                  <w14:solidFill>
                                    <w14:srgbClr w14:val="70AD47">
                                      <w14:tint w14:val="1000"/>
                                    </w14:srgbClr>
                                  </w14:solidFill>
                                </w14:textFill>
                              </w:rPr>
                              <w:t>What do I have that God can use to bless others?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E550F6E" id="_x0000_t202" coordsize="21600,21600" o:spt="202" path="m,l,21600r21600,l21600,xe">
                <v:stroke joinstyle="miter"/>
                <v:path gradientshapeok="t" o:connecttype="rect"/>
              </v:shapetype>
              <v:shape id="Text Box 5"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CQIQIAAE4EAAAOAAAAZHJzL2Uyb0RvYy54bWysVMGO2jAQvVfqP1i+lwQELRsRVnRXVJXQ&#10;7kpQ7dk4NolkeyzbkNCv79ghLN32VPXijGfG45n3nrO477QiJ+F8A6ak41FOiTAcqsYcSvpjt/40&#10;p8QHZiqmwIiSnoWn98uPHxatLcQEalCVcASLGF+0tqR1CLbIMs9roZkfgRUGgxKcZgG37pBVjrVY&#10;XatskuefsxZcZR1w4T16H/sgXab6UgoenqX0IhBVUuwtpNWldR/XbLlgxcExWzf80gb7hy40awxe&#10;ei31yAIjR9f8UUo33IEHGUYcdAZSNlykGXCacf5umm3NrEizIDjeXmHy/68sfzq9ONJUJZ1RYphG&#10;inaiC+QrdGQW0WmtLzBpazEtdOhGlge/R2ccupNOxy+OQzCOOJ+v2MZiPB6aT+bzHEMcY8MG62dv&#10;x63z4ZsATaJRUofkJUzZaeNDnzqkxNsMrBulEoHK/ObAmtGTxd77HqMVun2XJr32v4fqjGM56GXh&#10;LV83ePWG+fDCHOoA20Vth2dcpIK2pHCxKKnB/fybP+YjPRilpEVdldSg8ClR3w3SdjeeTqMM02Y6&#10;+zLBjbuN7G8j5qgfAIU7xjdkeTJjflCDKR3oV3wAq3gnhpjheHNJw2A+hF7r+IC4WK1SEgrPsrAx&#10;W8tj6YhchHXXvTJnL9gHpO0JBv2x4h0FfW486e3qGJCIxE9Eucf0Aj6KNjF8eWDxVdzuU9bbb2D5&#10;CwAA//8DAFBLAwQUAAYACAAAACEAS4kmzdYAAAAFAQAADwAAAGRycy9kb3ducmV2LnhtbEyP0U7D&#10;MAxF35H4h8hIvLF0FaBSmk5owDMw+ACvMU1p41RNthW+HoOQxovlq2tdn1utZj+oPU2xC2xguchA&#10;ETfBdtwaeHt9vChAxYRscQhMBj4pwqo+PamwtOHAL7TfpFZJCMcSDbiUxlLr2DjyGBdhJBbvPUwe&#10;k8ip1XbCg4T7QedZdq09diwfHI60dtT0m503UGT+qe9v8ufoL7+WV259Hx7GD2POz+a7W1CJ5nQ8&#10;hh98QYdamLZhxzaqwYAUSb9TvLwoRG7/Fl1X+j99/Q0AAP//AwBQSwECLQAUAAYACAAAACEAtoM4&#10;kv4AAADhAQAAEwAAAAAAAAAAAAAAAAAAAAAAW0NvbnRlbnRfVHlwZXNdLnhtbFBLAQItABQABgAI&#10;AAAAIQA4/SH/1gAAAJQBAAALAAAAAAAAAAAAAAAAAC8BAABfcmVscy8ucmVsc1BLAQItABQABgAI&#10;AAAAIQBv+3CQIQIAAE4EAAAOAAAAAAAAAAAAAAAAAC4CAABkcnMvZTJvRG9jLnhtbFBLAQItABQA&#10;BgAIAAAAIQBLiSbN1gAAAAUBAAAPAAAAAAAAAAAAAAAAAHsEAABkcnMvZG93bnJldi54bWxQSwUG&#10;AAAAAAQABADzAAAAfgUAAAAA&#10;" filled="f" stroked="f">
                <v:fill o:detectmouseclick="t"/>
                <v:textbox style="mso-fit-shape-to-text:t">
                  <w:txbxContent>
                    <w:p w:rsidR="00D82BB7" w:rsidRPr="0080603E" w:rsidRDefault="00D82BB7" w:rsidP="00D82BB7">
                      <w:pPr>
                        <w:jc w:val="center"/>
                        <w:rPr>
                          <w:rFonts w:ascii="TeXGyreAdventor" w:hAnsi="TeXGyreAdventor"/>
                          <w:b/>
                          <w:color w:val="70AD47"/>
                          <w:spacing w:val="10"/>
                          <w:sz w:val="56"/>
                          <w:szCs w:val="56"/>
                          <w14:textOutline w14:w="9525" w14:cap="flat" w14:cmpd="sng" w14:algn="ctr">
                            <w14:solidFill>
                              <w14:srgbClr w14:val="000000"/>
                            </w14:solidFill>
                            <w14:prstDash w14:val="solid"/>
                            <w14:round/>
                          </w14:textOutline>
                          <w14:textFill>
                            <w14:solidFill>
                              <w14:srgbClr w14:val="70AD47">
                                <w14:tint w14:val="1000"/>
                              </w14:srgbClr>
                            </w14:solidFill>
                          </w14:textFill>
                        </w:rPr>
                      </w:pPr>
                      <w:r w:rsidRPr="0080603E">
                        <w:rPr>
                          <w:rFonts w:ascii="TeXGyreAdventor" w:hAnsi="TeXGyreAdventor"/>
                          <w:b/>
                          <w:color w:val="70AD47"/>
                          <w:spacing w:val="10"/>
                          <w:sz w:val="56"/>
                          <w:szCs w:val="56"/>
                          <w14:textOutline w14:w="9525" w14:cap="flat" w14:cmpd="sng" w14:algn="ctr">
                            <w14:solidFill>
                              <w14:srgbClr w14:val="000000"/>
                            </w14:solidFill>
                            <w14:prstDash w14:val="solid"/>
                            <w14:round/>
                          </w14:textOutline>
                          <w14:textFill>
                            <w14:solidFill>
                              <w14:srgbClr w14:val="70AD47">
                                <w14:tint w14:val="1000"/>
                              </w14:srgbClr>
                            </w14:solidFill>
                          </w14:textFill>
                        </w:rPr>
                        <w:t>What do I have that God can use to bless others?</w:t>
                      </w:r>
                    </w:p>
                  </w:txbxContent>
                </v:textbox>
                <w10:wrap type="square"/>
              </v:shape>
            </w:pict>
          </mc:Fallback>
        </mc:AlternateContent>
      </w:r>
    </w:p>
    <w:p w:rsidR="00D82BB7" w:rsidRDefault="00D82BB7" w:rsidP="00D82BB7">
      <w:pPr>
        <w:jc w:val="center"/>
        <w:rPr>
          <w:rFonts w:ascii="TeXGyreAdventor" w:hAnsi="TeXGyreAdventor"/>
          <w:sz w:val="48"/>
          <w:szCs w:val="48"/>
        </w:rPr>
      </w:pPr>
      <w:bookmarkStart w:id="0" w:name="_GoBack"/>
      <w:bookmarkEnd w:id="0"/>
    </w:p>
    <w:p w:rsidR="00D82BB7" w:rsidRPr="00D82BB7" w:rsidRDefault="00D82BB7" w:rsidP="00D82BB7">
      <w:pPr>
        <w:jc w:val="center"/>
        <w:rPr>
          <w:rFonts w:ascii="TeXGyreAdventor" w:hAnsi="TeXGyreAdventor"/>
          <w:sz w:val="48"/>
          <w:szCs w:val="48"/>
        </w:rPr>
      </w:pPr>
      <w:r>
        <w:rPr>
          <w:noProof/>
        </w:rPr>
        <mc:AlternateContent>
          <mc:Choice Requires="wps">
            <w:drawing>
              <wp:anchor distT="0" distB="0" distL="114300" distR="114300" simplePos="0" relativeHeight="251659264" behindDoc="0" locked="0" layoutInCell="1" allowOverlap="1" wp14:anchorId="73AF834E" wp14:editId="2F4D3E8C">
                <wp:simplePos x="0" y="0"/>
                <wp:positionH relativeFrom="margin">
                  <wp:align>right</wp:align>
                </wp:positionH>
                <wp:positionV relativeFrom="paragraph">
                  <wp:posOffset>5135880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82BB7" w:rsidRPr="0080603E" w:rsidRDefault="00D82BB7" w:rsidP="00D82BB7">
                            <w:pPr>
                              <w:jc w:val="center"/>
                              <w:rPr>
                                <w:rFonts w:ascii="TeXGyreAdventor" w:hAnsi="TeXGyreAdventor"/>
                                <w:b/>
                                <w:outline/>
                                <w:sz w:val="48"/>
                                <w:szCs w:val="48"/>
                                <w14:textOutline w14:w="10160" w14:cap="flat" w14:cmpd="sng" w14:algn="ctr">
                                  <w14:solidFill>
                                    <w14:srgbClr w14:val="000000"/>
                                  </w14:solidFill>
                                  <w14:prstDash w14:val="solid"/>
                                  <w14:round/>
                                </w14:textOutline>
                                <w14:textFill>
                                  <w14:solidFill>
                                    <w14:srgbClr w14:val="FFFFFF"/>
                                  </w14:solidFill>
                                </w14:textFill>
                              </w:rPr>
                            </w:pPr>
                            <w:r w:rsidRPr="0080603E">
                              <w:rPr>
                                <w:rFonts w:ascii="TeXGyreAdventor" w:hAnsi="TeXGyreAdventor"/>
                                <w:b/>
                                <w:outline/>
                                <w:sz w:val="48"/>
                                <w:szCs w:val="48"/>
                                <w14:textOutline w14:w="10160" w14:cap="flat" w14:cmpd="sng" w14:algn="ctr">
                                  <w14:solidFill>
                                    <w14:srgbClr w14:val="000000"/>
                                  </w14:solidFill>
                                  <w14:prstDash w14:val="solid"/>
                                  <w14:round/>
                                </w14:textOutline>
                                <w14:textFill>
                                  <w14:solidFill>
                                    <w14:srgbClr w14:val="FFFFFF"/>
                                  </w14:solidFill>
                                </w14:textFill>
                              </w:rPr>
                              <w:t>It is more blessed to give than to receive. Acts 20:35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3AF834E" id="Text Box 1" o:spid="_x0000_s1027" type="#_x0000_t202" style="position:absolute;left:0;text-align:left;margin-left:92.8pt;margin-top:404.4pt;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DAri1U2gAAAAkBAAAPAAAAZHJzL2Rvd25yZXYueG1sTI/BTsMwEETv&#10;SPyDtUjcqN0IKjfEqVCBM1D4ADde4pB4HcVuG/h6tic47sxodl61mcMgjjilLpKB5UKBQGqi66g1&#10;8PH+fKNBpGzJ2SESGvjGBJv68qKypYsnesPjLreCSyiV1oDPeSylTI3HYNMijkjsfcYp2Mzn1Eo3&#10;2ROXh0EWSq1ksB3xB29H3Hps+t0hGNAqvPT9unhN4fZneee3j/Fp/DLm+mp+uAeRcc5/YTjP5+lQ&#10;86Z9PJBLYjDAIPncpBmA7UJrVvacU+uVBllX8j9B/QsAAP//AwBQSwECLQAUAAYACAAAACEAtoM4&#10;kv4AAADhAQAAEwAAAAAAAAAAAAAAAAAAAAAAW0NvbnRlbnRfVHlwZXNdLnhtbFBLAQItABQABgAI&#10;AAAAIQA4/SH/1gAAAJQBAAALAAAAAAAAAAAAAAAAAC8BAABfcmVscy8ucmVsc1BLAQItABQABgAI&#10;AAAAIQCeIboNHQIAAEcEAAAOAAAAAAAAAAAAAAAAAC4CAABkcnMvZTJvRG9jLnhtbFBLAQItABQA&#10;BgAIAAAAIQDAri1U2gAAAAkBAAAPAAAAAAAAAAAAAAAAAHcEAABkcnMvZG93bnJldi54bWxQSwUG&#10;AAAAAAQABADzAAAAfgUAAAAA&#10;" filled="f" stroked="f">
                <v:fill o:detectmouseclick="t"/>
                <v:textbox style="mso-fit-shape-to-text:t">
                  <w:txbxContent>
                    <w:p w:rsidR="00D82BB7" w:rsidRPr="0080603E" w:rsidRDefault="00D82BB7" w:rsidP="00D82BB7">
                      <w:pPr>
                        <w:jc w:val="center"/>
                        <w:rPr>
                          <w:rFonts w:ascii="TeXGyreAdventor" w:hAnsi="TeXGyreAdventor"/>
                          <w:b/>
                          <w:outline/>
                          <w:sz w:val="48"/>
                          <w:szCs w:val="48"/>
                          <w14:textOutline w14:w="10160" w14:cap="flat" w14:cmpd="sng" w14:algn="ctr">
                            <w14:solidFill>
                              <w14:srgbClr w14:val="000000"/>
                            </w14:solidFill>
                            <w14:prstDash w14:val="solid"/>
                            <w14:round/>
                          </w14:textOutline>
                          <w14:textFill>
                            <w14:solidFill>
                              <w14:srgbClr w14:val="FFFFFF"/>
                            </w14:solidFill>
                          </w14:textFill>
                        </w:rPr>
                      </w:pPr>
                      <w:r w:rsidRPr="0080603E">
                        <w:rPr>
                          <w:rFonts w:ascii="TeXGyreAdventor" w:hAnsi="TeXGyreAdventor"/>
                          <w:b/>
                          <w:outline/>
                          <w:sz w:val="48"/>
                          <w:szCs w:val="48"/>
                          <w14:textOutline w14:w="10160" w14:cap="flat" w14:cmpd="sng" w14:algn="ctr">
                            <w14:solidFill>
                              <w14:srgbClr w14:val="000000"/>
                            </w14:solidFill>
                            <w14:prstDash w14:val="solid"/>
                            <w14:round/>
                          </w14:textOutline>
                          <w14:textFill>
                            <w14:solidFill>
                              <w14:srgbClr w14:val="FFFFFF"/>
                            </w14:solidFill>
                          </w14:textFill>
                        </w:rPr>
                        <w:t>It is more blessed to give than to receive. Acts 20:35</w:t>
                      </w:r>
                    </w:p>
                  </w:txbxContent>
                </v:textbox>
                <w10:wrap type="square" anchorx="margin"/>
              </v:shape>
            </w:pict>
          </mc:Fallback>
        </mc:AlternateContent>
      </w:r>
      <w:r>
        <w:rPr>
          <w:noProof/>
          <w:lang w:eastAsia="en-GB"/>
        </w:rPr>
        <w:drawing>
          <wp:inline distT="0" distB="0" distL="0" distR="0" wp14:anchorId="235A2F53" wp14:editId="55D63DBF">
            <wp:extent cx="3297115" cy="4715620"/>
            <wp:effectExtent l="0" t="0" r="0" b="8890"/>
            <wp:docPr id="4" name="Picture 4" descr="Human Body Outline Sketch for children. Bullying Prevention Month October. Take one of these (or something like it like a glass plate) and destroy it in front of the class. Ask if it is broken. (Yes) Tell it you are sorry. Good. Now, did it unbreak? No? Now you understand about bullying. It hurts and can't be fixed with so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man Body Outline Sketch for children. Bullying Prevention Month October. Take one of these (or something like it like a glass plate) and destroy it in front of the class. Ask if it is broken. (Yes) Tell it you are sorry. Good. Now, did it unbreak? No? Now you understand about bullying. It hurts and can't be fixed with sor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4787" cy="4726593"/>
                    </a:xfrm>
                    <a:prstGeom prst="rect">
                      <a:avLst/>
                    </a:prstGeom>
                    <a:noFill/>
                    <a:ln>
                      <a:noFill/>
                    </a:ln>
                  </pic:spPr>
                </pic:pic>
              </a:graphicData>
            </a:graphic>
          </wp:inline>
        </w:drawing>
      </w:r>
    </w:p>
    <w:sectPr w:rsidR="00D82BB7" w:rsidRPr="00D82B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XGyreAdventor">
    <w:panose1 w:val="00000500000000000000"/>
    <w:charset w:val="00"/>
    <w:family w:val="modern"/>
    <w:notTrueType/>
    <w:pitch w:val="variable"/>
    <w:sig w:usb0="20000287"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B7"/>
    <w:rsid w:val="0001096C"/>
    <w:rsid w:val="005A28ED"/>
    <w:rsid w:val="0080603E"/>
    <w:rsid w:val="00D82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87EF"/>
  <w15:chartTrackingRefBased/>
  <w15:docId w15:val="{0BE237CB-93AC-45A0-B8E7-CE84B8AB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0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0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Heskin</dc:creator>
  <cp:keywords/>
  <dc:description/>
  <cp:lastModifiedBy>Beth Heskin</cp:lastModifiedBy>
  <cp:revision>2</cp:revision>
  <cp:lastPrinted>2018-05-08T14:55:00Z</cp:lastPrinted>
  <dcterms:created xsi:type="dcterms:W3CDTF">2018-05-08T10:45:00Z</dcterms:created>
  <dcterms:modified xsi:type="dcterms:W3CDTF">2018-05-08T14:57:00Z</dcterms:modified>
</cp:coreProperties>
</file>